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720"/>
        </w:tabs>
        <w:jc w:val="center"/>
        <w:rPr>
          <w:b w:val="1"/>
          <w:sz w:val="36"/>
          <w:szCs w:val="36"/>
        </w:rPr>
      </w:pPr>
      <w:r w:rsidDel="00000000" w:rsidR="00000000" w:rsidRPr="00000000">
        <w:rPr>
          <w:b w:val="1"/>
          <w:sz w:val="36"/>
          <w:szCs w:val="36"/>
          <w:rtl w:val="0"/>
        </w:rPr>
        <w:t xml:space="preserve">Open Space Arts (OSA) Exhibition Call for Artist Portfolios</w:t>
      </w:r>
    </w:p>
    <w:p w:rsidR="00000000" w:rsidDel="00000000" w:rsidP="00000000" w:rsidRDefault="00000000" w:rsidRPr="00000000" w14:paraId="00000002">
      <w:pPr>
        <w:rPr>
          <w:b w:val="1"/>
        </w:rPr>
      </w:pPr>
      <w:r w:rsidDel="00000000" w:rsidR="00000000" w:rsidRPr="00000000">
        <w:rPr>
          <w:b w:val="1"/>
          <w:rtl w:val="0"/>
        </w:rPr>
        <w:t xml:space="preserve">Venue: 15000 Potomac Town Center, Woodbridge, Virginia </w:t>
        <w:br w:type="textWrapping"/>
        <w:t xml:space="preserve">Public Venue Hours: WED-THURS 12:00-7:00 pm FRI - SUN 12:00-9:00 pm.  </w:t>
      </w:r>
    </w:p>
    <w:p w:rsidR="00000000" w:rsidDel="00000000" w:rsidP="00000000" w:rsidRDefault="00000000" w:rsidRPr="00000000" w14:paraId="00000003">
      <w:pPr>
        <w:pStyle w:val="Heading2"/>
        <w:rPr/>
      </w:pPr>
      <w:r w:rsidDel="00000000" w:rsidR="00000000" w:rsidRPr="00000000">
        <w:rPr>
          <w:rtl w:val="0"/>
        </w:rPr>
        <w:t xml:space="preserve">Entry Form Specs</w:t>
      </w:r>
    </w:p>
    <w:p w:rsidR="00000000" w:rsidDel="00000000" w:rsidP="00000000" w:rsidRDefault="00000000" w:rsidRPr="00000000" w14:paraId="00000004">
      <w:pPr>
        <w:rPr>
          <w:b w:val="1"/>
        </w:rPr>
      </w:pPr>
      <w:r w:rsidDel="00000000" w:rsidR="00000000" w:rsidRPr="00000000">
        <w:rPr>
          <w:b w:val="1"/>
          <w:rtl w:val="0"/>
        </w:rPr>
        <w:t xml:space="preserve">For full information on the Exhibition Guidelines and themes, see </w:t>
      </w:r>
      <w:hyperlink r:id="rId7">
        <w:r w:rsidDel="00000000" w:rsidR="00000000" w:rsidRPr="00000000">
          <w:rPr>
            <w:b w:val="1"/>
            <w:color w:val="1155cc"/>
            <w:u w:val="single"/>
            <w:rtl w:val="0"/>
          </w:rPr>
          <w:t xml:space="preserve">Exhibition Information</w:t>
        </w:r>
      </w:hyperlink>
      <w:r w:rsidDel="00000000" w:rsidR="00000000" w:rsidRPr="00000000">
        <w:rPr>
          <w:b w:val="1"/>
          <w:rtl w:val="0"/>
        </w:rPr>
        <w:t xml:space="preserve"> Page</w:t>
      </w:r>
    </w:p>
    <w:p w:rsidR="00000000" w:rsidDel="00000000" w:rsidP="00000000" w:rsidRDefault="00000000" w:rsidRPr="00000000" w14:paraId="00000005">
      <w:pPr>
        <w:rPr/>
      </w:pPr>
      <w:r w:rsidDel="00000000" w:rsidR="00000000" w:rsidRPr="00000000">
        <w:rPr>
          <w:b w:val="1"/>
          <w:rtl w:val="0"/>
        </w:rPr>
        <w:t xml:space="preserve">For questions about the submission process, see </w:t>
      </w:r>
      <w:hyperlink r:id="rId8">
        <w:r w:rsidDel="00000000" w:rsidR="00000000" w:rsidRPr="00000000">
          <w:rPr>
            <w:b w:val="1"/>
            <w:color w:val="1155cc"/>
            <w:u w:val="single"/>
            <w:rtl w:val="0"/>
          </w:rPr>
          <w:t xml:space="preserve">how to submit a portfolio page</w:t>
        </w:r>
      </w:hyperlink>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Delivery of Art: Based on show exhibition date that work was selected for, at OSA backdoor</w:t>
      </w:r>
    </w:p>
    <w:p w:rsidR="00000000" w:rsidDel="00000000" w:rsidP="00000000" w:rsidRDefault="00000000" w:rsidRPr="00000000" w14:paraId="00000007">
      <w:pPr>
        <w:rPr/>
      </w:pPr>
      <w:r w:rsidDel="00000000" w:rsidR="00000000" w:rsidRPr="00000000">
        <w:rPr>
          <w:b w:val="1"/>
          <w:sz w:val="24"/>
          <w:szCs w:val="24"/>
          <w:rtl w:val="0"/>
        </w:rPr>
        <w:t xml:space="preserve">Entries should be submitted digitally as attachments.  </w:t>
      </w:r>
      <w:r w:rsidDel="00000000" w:rsidR="00000000" w:rsidRPr="00000000">
        <w:rPr>
          <w:b w:val="1"/>
          <w:color w:val="ff0000"/>
          <w:sz w:val="24"/>
          <w:szCs w:val="24"/>
          <w:rtl w:val="0"/>
        </w:rPr>
        <w:t xml:space="preserve">Email submission form and image files as attachments </w:t>
      </w:r>
      <w:r w:rsidDel="00000000" w:rsidR="00000000" w:rsidRPr="00000000">
        <w:rPr>
          <w:b w:val="1"/>
          <w:sz w:val="24"/>
          <w:szCs w:val="24"/>
          <w:rtl w:val="0"/>
        </w:rPr>
        <w:t xml:space="preserve">to Isaiah Luckey at</w:t>
      </w:r>
      <w:r w:rsidDel="00000000" w:rsidR="00000000" w:rsidRPr="00000000">
        <w:rPr>
          <w:rtl w:val="0"/>
        </w:rPr>
        <w:t xml:space="preserve"> </w:t>
      </w:r>
      <w:hyperlink r:id="rId9">
        <w:r w:rsidDel="00000000" w:rsidR="00000000" w:rsidRPr="00000000">
          <w:rPr>
            <w:color w:val="0563c1"/>
            <w:u w:val="single"/>
            <w:rtl w:val="0"/>
          </w:rPr>
          <w:t xml:space="preserve">admin@openspaceartspwc.com</w:t>
        </w:r>
      </w:hyperlink>
      <w:r w:rsidDel="00000000" w:rsidR="00000000" w:rsidRPr="00000000">
        <w:rPr>
          <w:b w:val="1"/>
          <w:rtl w:val="0"/>
        </w:rPr>
        <w:t xml:space="preserve">.  If you do not receive a confirmation email, please contact Isaiah at admin@openspaceartspwc.com or call (</w:t>
      </w:r>
      <w:r w:rsidDel="00000000" w:rsidR="00000000" w:rsidRPr="00000000">
        <w:rPr>
          <w:rFonts w:ascii="Arial" w:cs="Arial" w:eastAsia="Arial" w:hAnsi="Arial"/>
          <w:b w:val="1"/>
          <w:rtl w:val="0"/>
        </w:rPr>
        <w:t xml:space="preserve">703)-944-0336</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Red asterisk</w:t>
      </w:r>
      <w:r w:rsidDel="00000000" w:rsidR="00000000" w:rsidRPr="00000000">
        <w:rPr>
          <w:color w:val="ff0000"/>
          <w:rtl w:val="0"/>
        </w:rPr>
        <w:t xml:space="preserve">*</w:t>
      </w:r>
      <w:r w:rsidDel="00000000" w:rsidR="00000000" w:rsidRPr="00000000">
        <w:rPr>
          <w:rtl w:val="0"/>
        </w:rPr>
        <w:t xml:space="preserve"> = Required Field</w:t>
      </w:r>
    </w:p>
    <w:p w:rsidR="00000000" w:rsidDel="00000000" w:rsidP="00000000" w:rsidRDefault="00000000" w:rsidRPr="00000000" w14:paraId="00000009">
      <w:pPr>
        <w:rPr/>
      </w:pPr>
      <w:r w:rsidDel="00000000" w:rsidR="00000000" w:rsidRPr="00000000">
        <w:rPr>
          <w:rtl w:val="0"/>
        </w:rPr>
        <w:t xml:space="preserve">Full Name</w:t>
      </w:r>
      <w:r w:rsidDel="00000000" w:rsidR="00000000" w:rsidRPr="00000000">
        <w:rPr>
          <w:color w:val="ff0000"/>
          <w:rtl w:val="0"/>
        </w:rPr>
        <w:t xml:space="preserve">*</w:t>
      </w:r>
      <w:r w:rsidDel="00000000" w:rsidR="00000000" w:rsidRPr="00000000">
        <w:rPr>
          <w:rtl w:val="0"/>
        </w:rPr>
        <w:t xml:space="preserve"> ______________________________________________________________</w:t>
      </w:r>
    </w:p>
    <w:p w:rsidR="00000000" w:rsidDel="00000000" w:rsidP="00000000" w:rsidRDefault="00000000" w:rsidRPr="00000000" w14:paraId="0000000A">
      <w:pPr>
        <w:rPr/>
      </w:pPr>
      <w:r w:rsidDel="00000000" w:rsidR="00000000" w:rsidRPr="00000000">
        <w:rPr>
          <w:rtl w:val="0"/>
        </w:rPr>
        <w:t xml:space="preserve">Email</w:t>
      </w:r>
      <w:r w:rsidDel="00000000" w:rsidR="00000000" w:rsidRPr="00000000">
        <w:rPr>
          <w:color w:val="ff0000"/>
          <w:rtl w:val="0"/>
        </w:rPr>
        <w:t xml:space="preserve">*</w:t>
      </w:r>
      <w:r w:rsidDel="00000000" w:rsidR="00000000" w:rsidRPr="00000000">
        <w:rPr>
          <w:rtl w:val="0"/>
        </w:rPr>
        <w:t xml:space="preserve"> __________________________________________________________________</w:t>
      </w:r>
    </w:p>
    <w:p w:rsidR="00000000" w:rsidDel="00000000" w:rsidP="00000000" w:rsidRDefault="00000000" w:rsidRPr="00000000" w14:paraId="0000000B">
      <w:pPr>
        <w:rPr/>
      </w:pPr>
      <w:r w:rsidDel="00000000" w:rsidR="00000000" w:rsidRPr="00000000">
        <w:rPr>
          <w:rtl w:val="0"/>
        </w:rPr>
        <w:t xml:space="preserve">Phone Number</w:t>
      </w:r>
      <w:r w:rsidDel="00000000" w:rsidR="00000000" w:rsidRPr="00000000">
        <w:rPr>
          <w:color w:val="ff0000"/>
          <w:rtl w:val="0"/>
        </w:rPr>
        <w:t xml:space="preserve">*</w:t>
      </w:r>
      <w:r w:rsidDel="00000000" w:rsidR="00000000" w:rsidRPr="00000000">
        <w:rPr>
          <w:rtl w:val="0"/>
        </w:rPr>
        <w:t xml:space="preserve"> ________________</w:t>
      </w:r>
    </w:p>
    <w:p w:rsidR="00000000" w:rsidDel="00000000" w:rsidP="00000000" w:rsidRDefault="00000000" w:rsidRPr="00000000" w14:paraId="0000000C">
      <w:pPr>
        <w:rPr/>
      </w:pPr>
      <w:r w:rsidDel="00000000" w:rsidR="00000000" w:rsidRPr="00000000">
        <w:rPr>
          <w:rtl w:val="0"/>
        </w:rPr>
        <w:t xml:space="preserve">Address</w:t>
      </w:r>
      <w:r w:rsidDel="00000000" w:rsidR="00000000" w:rsidRPr="00000000">
        <w:rPr>
          <w:color w:val="ff0000"/>
          <w:rtl w:val="0"/>
        </w:rPr>
        <w:t xml:space="preserve">*</w:t>
      </w:r>
      <w:r w:rsidDel="00000000" w:rsidR="00000000" w:rsidRPr="00000000">
        <w:rPr>
          <w:rtl w:val="0"/>
        </w:rPr>
        <w:t xml:space="preserve"> ________________________________________________________________</w:t>
      </w:r>
    </w:p>
    <w:p w:rsidR="00000000" w:rsidDel="00000000" w:rsidP="00000000" w:rsidRDefault="00000000" w:rsidRPr="00000000" w14:paraId="0000000D">
      <w:pPr>
        <w:rPr/>
      </w:pPr>
      <w:r w:rsidDel="00000000" w:rsidR="00000000" w:rsidRPr="00000000">
        <w:rPr>
          <w:b w:val="1"/>
          <w:color w:val="ff0000"/>
          <w:rtl w:val="0"/>
        </w:rPr>
        <w:t xml:space="preserve">*</w:t>
      </w:r>
      <w:r w:rsidDel="00000000" w:rsidR="00000000" w:rsidRPr="00000000">
        <w:rPr>
          <w:b w:val="1"/>
          <w:rtl w:val="0"/>
        </w:rPr>
        <w:t xml:space="preserve">Tell us about yourself:</w:t>
      </w:r>
      <w:r w:rsidDel="00000000" w:rsidR="00000000" w:rsidRPr="00000000">
        <w:rPr>
          <w:rtl w:val="0"/>
        </w:rPr>
        <w:t xml:space="preserve"> A brief bio of the artist and a good quality shoulder-length photo of yourself suitable for reproduction (2x2 inch at 300 dpi) sent as an attachment to </w:t>
      </w:r>
      <w:hyperlink r:id="rId10">
        <w:r w:rsidDel="00000000" w:rsidR="00000000" w:rsidRPr="00000000">
          <w:rPr>
            <w:color w:val="0563c1"/>
            <w:u w:val="single"/>
            <w:rtl w:val="0"/>
          </w:rPr>
          <w:t xml:space="preserve">admin@openspaceartspwc.com</w:t>
        </w:r>
      </w:hyperlink>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One digital link to the artist (optional) ________________</w:t>
      </w:r>
    </w:p>
    <w:p w:rsidR="00000000" w:rsidDel="00000000" w:rsidP="00000000" w:rsidRDefault="00000000" w:rsidRPr="00000000" w14:paraId="0000000F">
      <w:pPr>
        <w:rPr/>
      </w:pPr>
      <w:r w:rsidDel="00000000" w:rsidR="00000000" w:rsidRPr="00000000">
        <w:rPr>
          <w:rtl w:val="0"/>
        </w:rPr>
        <w:t xml:space="preserve">Are you a member of an art group located in Prince William County?  Group’s name:___________________________</w:t>
      </w:r>
    </w:p>
    <w:p w:rsidR="00000000" w:rsidDel="00000000" w:rsidP="00000000" w:rsidRDefault="00000000" w:rsidRPr="00000000" w14:paraId="00000010">
      <w:pPr>
        <w:rPr/>
      </w:pPr>
      <w:r w:rsidDel="00000000" w:rsidR="00000000" w:rsidRPr="00000000">
        <w:rPr>
          <w:rtl w:val="0"/>
        </w:rPr>
        <w:t xml:space="preserve">How did you find out about Open Space Arts? ________________</w:t>
      </w:r>
    </w:p>
    <w:p w:rsidR="00000000" w:rsidDel="00000000" w:rsidP="00000000" w:rsidRDefault="00000000" w:rsidRPr="00000000" w14:paraId="00000011">
      <w:pPr>
        <w:shd w:fill="fff2cc" w:val="clear"/>
        <w:rPr/>
      </w:pPr>
      <w:r w:rsidDel="00000000" w:rsidR="00000000" w:rsidRPr="00000000">
        <w:rPr>
          <w:rtl w:val="0"/>
        </w:rPr>
        <w:t xml:space="preserve">Juried entrants outside of Prince William County who are not part of a PWC art group will be assessed $75.00 to cover the volunteer shifts requirement at OSA.</w:t>
      </w:r>
    </w:p>
    <w:p w:rsidR="00000000" w:rsidDel="00000000" w:rsidP="00000000" w:rsidRDefault="00000000" w:rsidRPr="00000000" w14:paraId="00000012">
      <w:pPr>
        <w:shd w:fill="fff2cc" w:val="clear"/>
        <w:rPr/>
      </w:pPr>
      <w:r w:rsidDel="00000000" w:rsidR="00000000" w:rsidRPr="00000000">
        <w:rPr>
          <w:rtl w:val="0"/>
        </w:rPr>
        <w:t xml:space="preserve">*Participants under 18 years of age must have parental consent*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Parental Signature</w:t>
      </w:r>
      <w:r w:rsidDel="00000000" w:rsidR="00000000" w:rsidRPr="00000000">
        <w:rPr>
          <w:color w:val="ff0000"/>
          <w:rtl w:val="0"/>
        </w:rPr>
        <w:t xml:space="preserve">*</w:t>
      </w:r>
      <w:r w:rsidDel="00000000" w:rsidR="00000000" w:rsidRPr="00000000">
        <w:rPr>
          <w:rtl w:val="0"/>
        </w:rPr>
        <w:t xml:space="preserve"> ______________________________________________________________</w:t>
      </w:r>
    </w:p>
    <w:p w:rsidR="00000000" w:rsidDel="00000000" w:rsidP="00000000" w:rsidRDefault="00000000" w:rsidRPr="00000000" w14:paraId="00000015">
      <w:pPr>
        <w:shd w:fill="fff2cc" w:val="clear"/>
        <w:rPr/>
      </w:pPr>
      <w:r w:rsidDel="00000000" w:rsidR="00000000" w:rsidRPr="00000000">
        <w:rPr>
          <w:rtl w:val="0"/>
        </w:rPr>
        <w:t xml:space="preserve">Participants are encouraged to have available their business cards during the show. </w:t>
      </w:r>
    </w:p>
    <w:p w:rsidR="00000000" w:rsidDel="00000000" w:rsidP="00000000" w:rsidRDefault="00000000" w:rsidRPr="00000000" w14:paraId="00000016">
      <w:pPr>
        <w:pStyle w:val="Heading2"/>
        <w:rPr/>
      </w:pPr>
      <w:r w:rsidDel="00000000" w:rsidR="00000000" w:rsidRPr="00000000">
        <w:rPr>
          <w:rtl w:val="0"/>
        </w:rPr>
      </w:r>
    </w:p>
    <w:p w:rsidR="00000000" w:rsidDel="00000000" w:rsidP="00000000" w:rsidRDefault="00000000" w:rsidRPr="00000000" w14:paraId="00000017">
      <w:pPr>
        <w:pStyle w:val="Heading2"/>
        <w:rPr/>
      </w:pPr>
      <w:bookmarkStart w:colFirst="0" w:colLast="0" w:name="_heading=h.855l6jdor6za" w:id="0"/>
      <w:bookmarkEnd w:id="0"/>
      <w:r w:rsidDel="00000000" w:rsidR="00000000" w:rsidRPr="00000000">
        <w:rPr>
          <w:rtl w:val="0"/>
        </w:rPr>
        <w:t xml:space="preserve">ONLINE ENTRY SPECIFICATIONS:</w:t>
      </w:r>
    </w:p>
    <w:p w:rsidR="00000000" w:rsidDel="00000000" w:rsidP="00000000" w:rsidRDefault="00000000" w:rsidRPr="00000000" w14:paraId="00000018">
      <w:pPr>
        <w:rPr/>
      </w:pPr>
      <w:r w:rsidDel="00000000" w:rsidR="00000000" w:rsidRPr="00000000">
        <w:rPr>
          <w:rtl w:val="0"/>
        </w:rPr>
        <w:t xml:space="preserve">All artwork file formats must use the form: </w:t>
      </w:r>
      <w:r w:rsidDel="00000000" w:rsidR="00000000" w:rsidRPr="00000000">
        <w:rPr>
          <w:b w:val="1"/>
          <w:rtl w:val="0"/>
        </w:rPr>
        <w:t xml:space="preserve">filename_lastname-firstinitial</w:t>
      </w:r>
      <w:r w:rsidDel="00000000" w:rsidR="00000000" w:rsidRPr="00000000">
        <w:rPr>
          <w:rtl w:val="0"/>
        </w:rPr>
        <w:t xml:space="preserve"> (ex: Harvest Moon_Smith-H.jpg)</w:t>
        <w:br w:type="textWrapping"/>
      </w:r>
      <w:r w:rsidDel="00000000" w:rsidR="00000000" w:rsidRPr="00000000">
        <w:rPr>
          <w:color w:val="000000"/>
          <w:rtl w:val="0"/>
        </w:rPr>
        <w:t xml:space="preserve">Please crop any frame or background out of the photo to show only the artwork. </w:t>
      </w:r>
      <w:r w:rsidDel="00000000" w:rsidR="00000000" w:rsidRPr="00000000">
        <w:rPr>
          <w:rtl w:val="0"/>
        </w:rPr>
        <w:t xml:space="preserve">If you need help taking photos of your work for submission, please contact  </w:t>
      </w:r>
      <w:hyperlink r:id="rId11">
        <w:r w:rsidDel="00000000" w:rsidR="00000000" w:rsidRPr="00000000">
          <w:rPr>
            <w:color w:val="0563c1"/>
            <w:u w:val="single"/>
            <w:rtl w:val="0"/>
          </w:rPr>
          <w:t xml:space="preserve">admin@openspaceartspwc.com</w:t>
        </w:r>
      </w:hyperlink>
      <w:r w:rsidDel="00000000" w:rsidR="00000000" w:rsidRPr="00000000">
        <w:rPr>
          <w:color w:val="538135"/>
          <w:rtl w:val="0"/>
        </w:rPr>
        <w:t xml:space="preserve"> </w:t>
      </w:r>
      <w:r w:rsidDel="00000000" w:rsidR="00000000" w:rsidRPr="00000000">
        <w:rPr>
          <w:rtl w:val="0"/>
        </w:rPr>
        <w:t xml:space="preserve">to set up a shoot with one of our photographers.</w:t>
      </w:r>
      <w:r w:rsidDel="00000000" w:rsidR="00000000" w:rsidRPr="00000000">
        <w:rPr>
          <w:color w:val="538135"/>
          <w:rtl w:val="0"/>
        </w:rPr>
        <w:t xml:space="preserve"> </w:t>
      </w:r>
      <w:r w:rsidDel="00000000" w:rsidR="00000000" w:rsidRPr="00000000">
        <w:rPr>
          <w:rtl w:val="0"/>
        </w:rPr>
        <w:t xml:space="preserve">Our judges select pieces based on the images submitted, please ensure you take quality photos. </w:t>
      </w:r>
    </w:p>
    <w:p w:rsidR="00000000" w:rsidDel="00000000" w:rsidP="00000000" w:rsidRDefault="00000000" w:rsidRPr="00000000" w14:paraId="00000019">
      <w:pPr>
        <w:rPr/>
      </w:pPr>
      <w:r w:rsidDel="00000000" w:rsidR="00000000" w:rsidRPr="00000000">
        <w:rPr>
          <w:b w:val="1"/>
          <w:rtl w:val="0"/>
        </w:rPr>
        <w:t xml:space="preserve">Image Formats:</w:t>
      </w:r>
      <w:r w:rsidDel="00000000" w:rsidR="00000000" w:rsidRPr="00000000">
        <w:rPr>
          <w:rtl w:val="0"/>
        </w:rPr>
        <w:t xml:space="preserve"> JPG </w:t>
        <w:tab/>
      </w:r>
      <w:r w:rsidDel="00000000" w:rsidR="00000000" w:rsidRPr="00000000">
        <w:rPr>
          <w:b w:val="1"/>
          <w:rtl w:val="0"/>
        </w:rPr>
        <w:t xml:space="preserve">File Size:</w:t>
      </w:r>
      <w:r w:rsidDel="00000000" w:rsidR="00000000" w:rsidRPr="00000000">
        <w:rPr>
          <w:rtl w:val="0"/>
        </w:rPr>
        <w:t xml:space="preserve"> 5MB or less</w:t>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color w:val="000000"/>
          <w:rtl w:val="0"/>
        </w:rPr>
        <w:t xml:space="preserve">Reproductions on canvas or photographic copies of original two-dimensional artwork will not be accepted for display</w:t>
      </w:r>
      <w:r w:rsidDel="00000000" w:rsidR="00000000" w:rsidRPr="00000000">
        <w:rPr>
          <w:b w:val="1"/>
          <w:color w:val="000000"/>
          <w:sz w:val="27"/>
          <w:szCs w:val="27"/>
          <w:rtl w:val="0"/>
        </w:rPr>
        <w:t xml:space="preserve">.</w:t>
      </w:r>
      <w:r w:rsidDel="00000000" w:rsidR="00000000" w:rsidRPr="00000000">
        <w:rPr>
          <w:rtl w:val="0"/>
        </w:rPr>
      </w:r>
    </w:p>
    <w:p w:rsidR="00000000" w:rsidDel="00000000" w:rsidP="00000000" w:rsidRDefault="00000000" w:rsidRPr="00000000" w14:paraId="0000001C">
      <w:pPr>
        <w:rPr/>
      </w:pPr>
      <w:bookmarkStart w:colFirst="0" w:colLast="0" w:name="_heading=h.gjdgxs" w:id="1"/>
      <w:bookmarkEnd w:id="1"/>
      <w:r w:rsidDel="00000000" w:rsidR="00000000" w:rsidRPr="00000000">
        <w:rPr>
          <w:color w:val="000000"/>
          <w:rtl w:val="0"/>
        </w:rPr>
        <w:t xml:space="preserve">All artists take responsibility for their </w:t>
      </w:r>
      <w:r w:rsidDel="00000000" w:rsidR="00000000" w:rsidRPr="00000000">
        <w:rPr>
          <w:color w:val="ff0000"/>
          <w:rtl w:val="0"/>
        </w:rPr>
        <w:t xml:space="preserve">own original artwork </w:t>
      </w:r>
      <w:r w:rsidDel="00000000" w:rsidR="00000000" w:rsidRPr="00000000">
        <w:rPr>
          <w:color w:val="000000"/>
          <w:rtl w:val="0"/>
        </w:rPr>
        <w:t xml:space="preserve">- that the work has no copyright issues (</w:t>
      </w:r>
      <w:r w:rsidDel="00000000" w:rsidR="00000000" w:rsidRPr="00000000">
        <w:rPr>
          <w:rtl w:val="0"/>
        </w:rPr>
        <w:t xml:space="preserve">including</w:t>
      </w:r>
      <w:r w:rsidDel="00000000" w:rsidR="00000000" w:rsidRPr="00000000">
        <w:rPr>
          <w:color w:val="000000"/>
          <w:rtl w:val="0"/>
        </w:rPr>
        <w:t xml:space="preserve"> plagiarized artificial intelligence-generated art). Neither Prince William County, Prince William County Arts Council, Hirschel Group, or Edutainment Productions will assume responsibility for any lawsuit resulting from </w:t>
      </w:r>
      <w:r w:rsidDel="00000000" w:rsidR="00000000" w:rsidRPr="00000000">
        <w:rPr>
          <w:rtl w:val="0"/>
        </w:rPr>
        <w:t xml:space="preserve">the </w:t>
      </w:r>
      <w:r w:rsidDel="00000000" w:rsidR="00000000" w:rsidRPr="00000000">
        <w:rPr>
          <w:color w:val="000000"/>
          <w:rtl w:val="0"/>
        </w:rPr>
        <w:t xml:space="preserve">misuse of another artist’s work. </w:t>
      </w:r>
      <w:r w:rsidDel="00000000" w:rsidR="00000000" w:rsidRPr="00000000">
        <w:rPr>
          <w:rtl w:val="0"/>
        </w:rPr>
      </w:r>
    </w:p>
    <w:p w:rsidR="00000000" w:rsidDel="00000000" w:rsidP="00000000" w:rsidRDefault="00000000" w:rsidRPr="00000000" w14:paraId="0000001D">
      <w:pPr>
        <w:rPr/>
      </w:pPr>
      <w:bookmarkStart w:colFirst="0" w:colLast="0" w:name="_heading=h.30j0zll" w:id="2"/>
      <w:bookmarkEnd w:id="2"/>
      <w:r w:rsidDel="00000000" w:rsidR="00000000" w:rsidRPr="00000000">
        <w:rPr>
          <w:rtl w:val="0"/>
        </w:rPr>
        <w:t xml:space="preserve">All artworks must be for sale (no artwork is Not for Sale [NFS]). Checks for sold artwork will be disbursed at the end of the art exhibit, with 30% of sales taken as a commission to Edutainment Productions and the remainder going to the artist.</w:t>
      </w:r>
    </w:p>
    <w:p w:rsidR="00000000" w:rsidDel="00000000" w:rsidP="00000000" w:rsidRDefault="00000000" w:rsidRPr="00000000" w14:paraId="0000001E">
      <w:pPr>
        <w:rPr/>
      </w:pPr>
      <w:r w:rsidDel="00000000" w:rsidR="00000000" w:rsidRPr="00000000">
        <w:rPr>
          <w:rtl w:val="0"/>
        </w:rPr>
        <w:t xml:space="preserve">Sculpture pieces are the responsibility of the artist for pickup, delivering, and securing the art to the wall as needed.</w:t>
      </w:r>
    </w:p>
    <w:p w:rsidR="00000000" w:rsidDel="00000000" w:rsidP="00000000" w:rsidRDefault="00000000" w:rsidRPr="00000000" w14:paraId="0000001F">
      <w:pPr>
        <w:rPr/>
      </w:pPr>
      <w:r w:rsidDel="00000000" w:rsidR="00000000" w:rsidRPr="00000000">
        <w:rPr>
          <w:rtl w:val="0"/>
        </w:rPr>
        <w:t xml:space="preserve">Standard OSA framing and display requirements apply. Improperly-wired paintings or artwork will not be accepted. All wires should be located at least 3 inches from the top edge of the work. Artwork must be submitted and ready to be hung. </w:t>
      </w:r>
      <w:r w:rsidDel="00000000" w:rsidR="00000000" w:rsidRPr="00000000">
        <w:rPr>
          <w:color w:val="000000"/>
          <w:rtl w:val="0"/>
        </w:rPr>
        <w:t xml:space="preserve">All unframed canvases must be </w:t>
      </w:r>
      <w:r w:rsidDel="00000000" w:rsidR="00000000" w:rsidRPr="00000000">
        <w:rPr>
          <w:rtl w:val="0"/>
        </w:rPr>
        <w:t xml:space="preserve">gallery-wrapped</w:t>
      </w:r>
      <w:r w:rsidDel="00000000" w:rsidR="00000000" w:rsidRPr="00000000">
        <w:rPr>
          <w:color w:val="000000"/>
          <w:rtl w:val="0"/>
        </w:rPr>
        <w:t xml:space="preserve"> (or stapled on </w:t>
      </w:r>
      <w:r w:rsidDel="00000000" w:rsidR="00000000" w:rsidRPr="00000000">
        <w:rPr>
          <w:rtl w:val="0"/>
        </w:rPr>
        <w:t xml:space="preserve">the </w:t>
      </w:r>
      <w:r w:rsidDel="00000000" w:rsidR="00000000" w:rsidRPr="00000000">
        <w:rPr>
          <w:color w:val="000000"/>
          <w:rtl w:val="0"/>
        </w:rPr>
        <w:t xml:space="preserve">back)</w:t>
      </w:r>
      <w:r w:rsidDel="00000000" w:rsidR="00000000" w:rsidRPr="00000000">
        <w:rPr>
          <w:rtl w:val="0"/>
        </w:rPr>
        <w:t xml:space="preserve">,</w:t>
      </w:r>
      <w:r w:rsidDel="00000000" w:rsidR="00000000" w:rsidRPr="00000000">
        <w:rPr>
          <w:color w:val="000000"/>
          <w:rtl w:val="0"/>
        </w:rPr>
        <w:t xml:space="preserve"> and the sides must be painted. Framed artwork on paper must be both matted and framed with a wire across the back</w:t>
      </w:r>
      <w:r w:rsidDel="00000000" w:rsidR="00000000" w:rsidRPr="00000000">
        <w:rPr>
          <w:rtl w:val="0"/>
        </w:rPr>
        <w:t xml:space="preserve">.  All accepted entries will remain on exhibit until the exhibition closes</w:t>
      </w:r>
      <w:r w:rsidDel="00000000" w:rsidR="00000000" w:rsidRPr="00000000">
        <w:rPr>
          <w:b w:val="1"/>
          <w:rtl w:val="0"/>
        </w:rPr>
        <w:t xml:space="preserve">.</w:t>
      </w:r>
      <w:r w:rsidDel="00000000" w:rsidR="00000000" w:rsidRPr="00000000">
        <w:rPr>
          <w:rtl w:val="0"/>
        </w:rPr>
        <w:t xml:space="preserve"> No early withdrawals will be permitted unless artwork is SOLD by OSA. Artists may replace SOLD pieces with another juried piece of similar size and quality or with an approved piece by the </w:t>
      </w:r>
      <w:r w:rsidDel="00000000" w:rsidR="00000000" w:rsidRPr="00000000">
        <w:rPr>
          <w:b w:val="1"/>
          <w:rtl w:val="0"/>
        </w:rPr>
        <w:t xml:space="preserve">selection</w:t>
      </w:r>
      <w:r w:rsidDel="00000000" w:rsidR="00000000" w:rsidRPr="00000000">
        <w:rPr>
          <w:rtl w:val="0"/>
        </w:rPr>
        <w:t xml:space="preserve"> committee.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Labeling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artist is responsible for placing labels on the back of each accepted artwork. For hanging artwork, this would be located on the back of the piece. For sculptures, this would be on the bottom of the sculpture. Each such label must have the artist’s name, title, medium, size and price. If you are hanging a series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each piece of the series must be marked on the back to indicate the hanging order with left/right, top/bottom, A, B, C, D</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1, 2, 3, 4, as appropriate.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OSA will print labels to display for public viewing.</w:t>
      </w:r>
    </w:p>
    <w:p w:rsidR="00000000" w:rsidDel="00000000" w:rsidP="00000000" w:rsidRDefault="00000000" w:rsidRPr="00000000" w14:paraId="00000022">
      <w:pPr>
        <w:pStyle w:val="Heading3"/>
        <w:rPr/>
      </w:pPr>
      <w:r w:rsidDel="00000000" w:rsidR="00000000" w:rsidRPr="00000000">
        <w:rPr>
          <w:rtl w:val="0"/>
        </w:rPr>
        <w:t xml:space="preserve">LARGE WORKS OSA MAIN GALLERY</w:t>
      </w:r>
    </w:p>
    <w:p w:rsidR="00000000" w:rsidDel="00000000" w:rsidP="00000000" w:rsidRDefault="00000000" w:rsidRPr="00000000" w14:paraId="00000023">
      <w:pPr>
        <w:rPr>
          <w:color w:val="ff0000"/>
        </w:rPr>
      </w:pPr>
      <w:r w:rsidDel="00000000" w:rsidR="00000000" w:rsidRPr="00000000">
        <w:rPr>
          <w:rtl w:val="0"/>
        </w:rPr>
        <w:t xml:space="preserve">A maximum of 10 pieces of art per entrant for the Main Gallery. </w:t>
      </w:r>
      <w:r w:rsidDel="00000000" w:rsidR="00000000" w:rsidRPr="00000000">
        <w:rPr>
          <w:b w:val="1"/>
          <w:color w:val="ff0000"/>
          <w:rtl w:val="0"/>
        </w:rPr>
        <w:t xml:space="preserve">Maximum</w:t>
      </w:r>
      <w:r w:rsidDel="00000000" w:rsidR="00000000" w:rsidRPr="00000000">
        <w:rPr>
          <w:color w:val="ff0000"/>
          <w:rtl w:val="0"/>
        </w:rPr>
        <w:t xml:space="preserve"> size of artwork is 100x100 inches. </w:t>
      </w:r>
      <w:r w:rsidDel="00000000" w:rsidR="00000000" w:rsidRPr="00000000">
        <w:rPr>
          <w:rtl w:val="0"/>
        </w:rPr>
        <w:t xml:space="preserve">Diptychs, triptychs, and quadriptychs are acceptable up to four pieces per series. A series of works that can be grouped as one unit (or themed works) must be labeled. Each piece of a series will count toward the total number, whether sold as a group or priced to sell individually. Mark the back of the canvas for the order to hang as needed. </w:t>
      </w:r>
      <w:r w:rsidDel="00000000" w:rsidR="00000000" w:rsidRPr="00000000">
        <w:rPr>
          <w:b w:val="1"/>
          <w:color w:val="ff0000"/>
          <w:rtl w:val="0"/>
        </w:rPr>
        <w:t xml:space="preserve">Submit these as attachments to </w:t>
      </w:r>
      <w:hyperlink r:id="rId12">
        <w:r w:rsidDel="00000000" w:rsidR="00000000" w:rsidRPr="00000000">
          <w:rPr>
            <w:color w:val="ff0000"/>
            <w:u w:val="single"/>
            <w:rtl w:val="0"/>
          </w:rPr>
          <w:t xml:space="preserve">admin@openspaceartspwc.com</w:t>
        </w:r>
      </w:hyperlink>
      <w:r w:rsidDel="00000000" w:rsidR="00000000" w:rsidRPr="00000000">
        <w:rPr>
          <w:b w:val="1"/>
          <w:color w:val="ff0000"/>
          <w:rtl w:val="0"/>
        </w:rPr>
        <w:t xml:space="preserve">.</w:t>
      </w:r>
      <w:r w:rsidDel="00000000" w:rsidR="00000000" w:rsidRPr="00000000">
        <w:rPr>
          <w:color w:val="ff0000"/>
          <w:rtl w:val="0"/>
        </w:rPr>
        <w:t xml:space="preserve"> </w:t>
      </w:r>
    </w:p>
    <w:p w:rsidR="00000000" w:rsidDel="00000000" w:rsidP="00000000" w:rsidRDefault="00000000" w:rsidRPr="00000000" w14:paraId="00000024">
      <w:pPr>
        <w:rPr/>
      </w:pPr>
      <w:r w:rsidDel="00000000" w:rsidR="00000000" w:rsidRPr="00000000">
        <w:rPr>
          <w:rtl w:val="0"/>
        </w:rPr>
        <w:t xml:space="preserve">How many pieces are you entering the Main Gallery? ________________</w:t>
      </w:r>
    </w:p>
    <w:tbl>
      <w:tblPr>
        <w:tblStyle w:val="Table1"/>
        <w:tblW w:w="1083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7"/>
        <w:gridCol w:w="2424"/>
        <w:gridCol w:w="1786"/>
        <w:gridCol w:w="1786"/>
        <w:gridCol w:w="1913"/>
        <w:tblGridChange w:id="0">
          <w:tblGrid>
            <w:gridCol w:w="2927"/>
            <w:gridCol w:w="2424"/>
            <w:gridCol w:w="1786"/>
            <w:gridCol w:w="1786"/>
            <w:gridCol w:w="1913"/>
          </w:tblGrid>
        </w:tblGridChange>
      </w:tblGrid>
      <w:tr>
        <w:trPr>
          <w:cantSplit w:val="0"/>
          <w:trHeight w:val="582" w:hRule="atLeast"/>
          <w:tblHeader w:val="0"/>
        </w:trPr>
        <w:tc>
          <w:tcPr>
            <w:gridSpan w:val="5"/>
          </w:tcPr>
          <w:p w:rsidR="00000000" w:rsidDel="00000000" w:rsidP="00000000" w:rsidRDefault="00000000" w:rsidRPr="00000000" w14:paraId="00000025">
            <w:pPr>
              <w:tabs>
                <w:tab w:val="left" w:leader="none" w:pos="2865"/>
                <w:tab w:val="left" w:leader="none" w:pos="6780"/>
              </w:tabs>
              <w:jc w:val="both"/>
              <w:rPr/>
            </w:pPr>
            <w:r w:rsidDel="00000000" w:rsidR="00000000" w:rsidRPr="00000000">
              <w:rPr>
                <w:rFonts w:ascii="Arial" w:cs="Arial" w:eastAsia="Arial" w:hAnsi="Arial"/>
                <w:b w:val="1"/>
                <w:color w:val="374151"/>
                <w:sz w:val="24"/>
                <w:szCs w:val="24"/>
                <w:highlight w:val="yellow"/>
                <w:rtl w:val="0"/>
              </w:rPr>
              <w:t xml:space="preserve">Inventory of works</w:t>
            </w: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02A">
            <w:pPr>
              <w:rPr/>
            </w:pPr>
            <w:bookmarkStart w:colFirst="0" w:colLast="0" w:name="_heading=h.1fob9te" w:id="3"/>
            <w:bookmarkEnd w:id="3"/>
            <w:r w:rsidDel="00000000" w:rsidR="00000000" w:rsidRPr="00000000">
              <w:rPr>
                <w:rtl w:val="0"/>
              </w:rPr>
              <w:t xml:space="preserve">Artist Name</w:t>
            </w:r>
          </w:p>
        </w:tc>
        <w:tc>
          <w:tcPr/>
          <w:p w:rsidR="00000000" w:rsidDel="00000000" w:rsidP="00000000" w:rsidRDefault="00000000" w:rsidRPr="00000000" w14:paraId="0000002B">
            <w:pPr>
              <w:rPr/>
            </w:pPr>
            <w:r w:rsidDel="00000000" w:rsidR="00000000" w:rsidRPr="00000000">
              <w:rPr>
                <w:rtl w:val="0"/>
              </w:rPr>
              <w:t xml:space="preserve">Title</w:t>
            </w:r>
          </w:p>
        </w:tc>
        <w:tc>
          <w:tcPr/>
          <w:p w:rsidR="00000000" w:rsidDel="00000000" w:rsidP="00000000" w:rsidRDefault="00000000" w:rsidRPr="00000000" w14:paraId="0000002C">
            <w:pPr>
              <w:rPr/>
            </w:pPr>
            <w:r w:rsidDel="00000000" w:rsidR="00000000" w:rsidRPr="00000000">
              <w:rPr>
                <w:rtl w:val="0"/>
              </w:rPr>
              <w:t xml:space="preserve">Medium</w:t>
            </w:r>
          </w:p>
        </w:tc>
        <w:tc>
          <w:tcPr/>
          <w:p w:rsidR="00000000" w:rsidDel="00000000" w:rsidP="00000000" w:rsidRDefault="00000000" w:rsidRPr="00000000" w14:paraId="0000002D">
            <w:pPr>
              <w:rPr/>
            </w:pPr>
            <w:r w:rsidDel="00000000" w:rsidR="00000000" w:rsidRPr="00000000">
              <w:rPr>
                <w:rtl w:val="0"/>
              </w:rPr>
              <w:t xml:space="preserve">Size</w:t>
            </w:r>
          </w:p>
        </w:tc>
        <w:tc>
          <w:tcPr/>
          <w:p w:rsidR="00000000" w:rsidDel="00000000" w:rsidP="00000000" w:rsidRDefault="00000000" w:rsidRPr="00000000" w14:paraId="0000002E">
            <w:pPr>
              <w:rPr/>
            </w:pPr>
            <w:r w:rsidDel="00000000" w:rsidR="00000000" w:rsidRPr="00000000">
              <w:rPr>
                <w:rtl w:val="0"/>
              </w:rPr>
              <w:t xml:space="preserve">Price</w:t>
            </w:r>
          </w:p>
        </w:tc>
      </w:tr>
      <w:tr>
        <w:trPr>
          <w:cantSplit w:val="0"/>
          <w:trHeight w:val="550" w:hRule="atLeast"/>
          <w:tblHeader w:val="0"/>
        </w:trPr>
        <w:tc>
          <w:tcPr/>
          <w:p w:rsidR="00000000" w:rsidDel="00000000" w:rsidP="00000000" w:rsidRDefault="00000000" w:rsidRPr="00000000" w14:paraId="0000002F">
            <w:pPr>
              <w:rPr/>
            </w:pPr>
            <w:r w:rsidDel="00000000" w:rsidR="00000000" w:rsidRPr="00000000">
              <w:rPr>
                <w:rtl w:val="0"/>
              </w:rPr>
              <w:t xml:space="preserve">1</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034">
            <w:pPr>
              <w:rPr/>
            </w:pPr>
            <w:r w:rsidDel="00000000" w:rsidR="00000000" w:rsidRPr="00000000">
              <w:rPr>
                <w:rtl w:val="0"/>
              </w:rPr>
              <w:t xml:space="preserve">2</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39">
            <w:pPr>
              <w:rPr/>
            </w:pPr>
            <w:r w:rsidDel="00000000" w:rsidR="00000000" w:rsidRPr="00000000">
              <w:rPr>
                <w:rtl w:val="0"/>
              </w:rPr>
              <w:t xml:space="preserve">3</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03E">
            <w:pPr>
              <w:rPr/>
            </w:pPr>
            <w:r w:rsidDel="00000000" w:rsidR="00000000" w:rsidRPr="00000000">
              <w:rPr>
                <w:rtl w:val="0"/>
              </w:rPr>
              <w:t xml:space="preserve">4</w:t>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43">
            <w:pPr>
              <w:rPr/>
            </w:pPr>
            <w:r w:rsidDel="00000000" w:rsidR="00000000" w:rsidRPr="00000000">
              <w:rPr>
                <w:rtl w:val="0"/>
              </w:rPr>
              <w:t xml:space="preserve">5</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048">
            <w:pPr>
              <w:rPr/>
            </w:pPr>
            <w:r w:rsidDel="00000000" w:rsidR="00000000" w:rsidRPr="00000000">
              <w:rPr>
                <w:rtl w:val="0"/>
              </w:rPr>
              <w:t xml:space="preserve">6</w:t>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04D">
            <w:pPr>
              <w:rPr/>
            </w:pPr>
            <w:r w:rsidDel="00000000" w:rsidR="00000000" w:rsidRPr="00000000">
              <w:rPr>
                <w:rtl w:val="0"/>
              </w:rPr>
              <w:t xml:space="preserve">7</w:t>
            </w:r>
          </w:p>
        </w:tc>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52">
            <w:pPr>
              <w:rPr/>
            </w:pPr>
            <w:r w:rsidDel="00000000" w:rsidR="00000000" w:rsidRPr="00000000">
              <w:rPr>
                <w:rtl w:val="0"/>
              </w:rPr>
              <w:t xml:space="preserve">8</w:t>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57">
            <w:pPr>
              <w:rPr/>
            </w:pPr>
            <w:r w:rsidDel="00000000" w:rsidR="00000000" w:rsidRPr="00000000">
              <w:rPr>
                <w:rtl w:val="0"/>
              </w:rPr>
              <w:t xml:space="preserve">9</w:t>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5C">
            <w:pPr>
              <w:rPr/>
            </w:pPr>
            <w:r w:rsidDel="00000000" w:rsidR="00000000" w:rsidRPr="00000000">
              <w:rPr>
                <w:rtl w:val="0"/>
              </w:rPr>
              <w:t xml:space="preserve">10</w:t>
            </w:r>
          </w:p>
        </w:tc>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61">
            <w:pPr>
              <w:rPr/>
            </w:pPr>
            <w:r w:rsidDel="00000000" w:rsidR="00000000" w:rsidRPr="00000000">
              <w:rPr>
                <w:rtl w:val="0"/>
              </w:rPr>
              <w:t xml:space="preserve">11</w:t>
            </w:r>
          </w:p>
        </w:tc>
        <w:tc>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66">
            <w:pPr>
              <w:rPr/>
            </w:pPr>
            <w:r w:rsidDel="00000000" w:rsidR="00000000" w:rsidRPr="00000000">
              <w:rPr>
                <w:rtl w:val="0"/>
              </w:rPr>
              <w:t xml:space="preserve">12</w:t>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6B">
            <w:pPr>
              <w:rPr/>
            </w:pPr>
            <w:r w:rsidDel="00000000" w:rsidR="00000000" w:rsidRPr="00000000">
              <w:rPr>
                <w:rtl w:val="0"/>
              </w:rPr>
              <w:t xml:space="preserve">13</w:t>
            </w:r>
          </w:p>
        </w:tc>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70">
            <w:pPr>
              <w:rPr/>
            </w:pPr>
            <w:r w:rsidDel="00000000" w:rsidR="00000000" w:rsidRPr="00000000">
              <w:rPr>
                <w:rtl w:val="0"/>
              </w:rPr>
              <w:t xml:space="preserve">14</w:t>
            </w:r>
          </w:p>
        </w:tc>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75">
            <w:pPr>
              <w:rPr/>
            </w:pPr>
            <w:r w:rsidDel="00000000" w:rsidR="00000000" w:rsidRPr="00000000">
              <w:rPr>
                <w:rtl w:val="0"/>
              </w:rPr>
              <w:t xml:space="preserve">15</w:t>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7A">
            <w:pPr>
              <w:rPr/>
            </w:pPr>
            <w:r w:rsidDel="00000000" w:rsidR="00000000" w:rsidRPr="00000000">
              <w:rPr>
                <w:rtl w:val="0"/>
              </w:rPr>
              <w:t xml:space="preserve">16</w:t>
            </w:r>
          </w:p>
        </w:tc>
        <w:tc>
          <w:tcPr/>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7F">
            <w:pPr>
              <w:rPr/>
            </w:pPr>
            <w:r w:rsidDel="00000000" w:rsidR="00000000" w:rsidRPr="00000000">
              <w:rPr>
                <w:rtl w:val="0"/>
              </w:rPr>
              <w:t xml:space="preserve">17</w:t>
            </w:r>
          </w:p>
        </w:tc>
        <w:tc>
          <w:tcPr/>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84">
            <w:pPr>
              <w:rPr/>
            </w:pPr>
            <w:r w:rsidDel="00000000" w:rsidR="00000000" w:rsidRPr="00000000">
              <w:rPr>
                <w:rtl w:val="0"/>
              </w:rPr>
              <w:t xml:space="preserve">18</w:t>
            </w:r>
          </w:p>
        </w:tc>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89">
            <w:pPr>
              <w:rPr/>
            </w:pPr>
            <w:r w:rsidDel="00000000" w:rsidR="00000000" w:rsidRPr="00000000">
              <w:rPr>
                <w:rtl w:val="0"/>
              </w:rPr>
              <w:t xml:space="preserve">19</w:t>
            </w:r>
          </w:p>
        </w:tc>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8E">
            <w:pPr>
              <w:rPr/>
            </w:pPr>
            <w:r w:rsidDel="00000000" w:rsidR="00000000" w:rsidRPr="00000000">
              <w:rPr>
                <w:rtl w:val="0"/>
              </w:rPr>
              <w:t xml:space="preserve">20</w:t>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93">
            <w:pPr>
              <w:rPr/>
            </w:pPr>
            <w:r w:rsidDel="00000000" w:rsidR="00000000" w:rsidRPr="00000000">
              <w:rPr>
                <w:rtl w:val="0"/>
              </w:rPr>
              <w:t xml:space="preserve">21</w:t>
            </w:r>
          </w:p>
        </w:tc>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98">
            <w:pPr>
              <w:rPr/>
            </w:pPr>
            <w:r w:rsidDel="00000000" w:rsidR="00000000" w:rsidRPr="00000000">
              <w:rPr>
                <w:rtl w:val="0"/>
              </w:rPr>
              <w:t xml:space="preserve">22</w:t>
            </w:r>
          </w:p>
        </w:tc>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9D">
            <w:pPr>
              <w:rPr/>
            </w:pPr>
            <w:r w:rsidDel="00000000" w:rsidR="00000000" w:rsidRPr="00000000">
              <w:rPr>
                <w:rtl w:val="0"/>
              </w:rPr>
              <w:t xml:space="preserve">23</w:t>
            </w:r>
          </w:p>
        </w:tc>
        <w:tc>
          <w:tcPr/>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A2">
            <w:pPr>
              <w:rPr/>
            </w:pPr>
            <w:r w:rsidDel="00000000" w:rsidR="00000000" w:rsidRPr="00000000">
              <w:rPr>
                <w:rtl w:val="0"/>
              </w:rPr>
              <w:t xml:space="preserve">24</w:t>
            </w:r>
          </w:p>
        </w:tc>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A7">
            <w:pPr>
              <w:rPr/>
            </w:pPr>
            <w:r w:rsidDel="00000000" w:rsidR="00000000" w:rsidRPr="00000000">
              <w:rPr>
                <w:rtl w:val="0"/>
              </w:rPr>
              <w:t xml:space="preserve">25</w:t>
            </w:r>
          </w:p>
        </w:tc>
        <w:tc>
          <w:tcPr/>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rtl w:val="0"/>
              </w:rPr>
            </w:r>
          </w:p>
        </w:tc>
      </w:tr>
    </w:tbl>
    <w:p w:rsidR="00000000" w:rsidDel="00000000" w:rsidP="00000000" w:rsidRDefault="00000000" w:rsidRPr="00000000" w14:paraId="000000AC">
      <w:pPr>
        <w:pStyle w:val="Heading3"/>
        <w:rPr/>
      </w:pPr>
      <w:r w:rsidDel="00000000" w:rsidR="00000000" w:rsidRPr="00000000">
        <w:rPr>
          <w:rtl w:val="0"/>
        </w:rPr>
      </w:r>
    </w:p>
    <w:p w:rsidR="00000000" w:rsidDel="00000000" w:rsidP="00000000" w:rsidRDefault="00000000" w:rsidRPr="00000000" w14:paraId="000000AD">
      <w:pPr>
        <w:pStyle w:val="Heading3"/>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3"/>
        <w:rPr/>
      </w:pPr>
      <w:r w:rsidDel="00000000" w:rsidR="00000000" w:rsidRPr="00000000">
        <w:rPr>
          <w:rtl w:val="0"/>
        </w:rPr>
      </w:r>
    </w:p>
    <w:p w:rsidR="00000000" w:rsidDel="00000000" w:rsidP="00000000" w:rsidRDefault="00000000" w:rsidRPr="00000000" w14:paraId="000000B0">
      <w:pPr>
        <w:pStyle w:val="Heading3"/>
        <w:rPr/>
      </w:pPr>
      <w:r w:rsidDel="00000000" w:rsidR="00000000" w:rsidRPr="00000000">
        <w:rPr>
          <w:rtl w:val="0"/>
        </w:rPr>
        <w:t xml:space="preserve">ART PRINTS</w:t>
      </w:r>
    </w:p>
    <w:p w:rsidR="00000000" w:rsidDel="00000000" w:rsidP="00000000" w:rsidRDefault="00000000" w:rsidRPr="00000000" w14:paraId="000000B1">
      <w:pPr>
        <w:rPr/>
      </w:pPr>
      <w:r w:rsidDel="00000000" w:rsidR="00000000" w:rsidRPr="00000000">
        <w:rPr>
          <w:rtl w:val="0"/>
        </w:rPr>
        <w:t xml:space="preserve">Will you be offering art prints associated with your displayed artwork? No/Yes (5 Maximum Allowed) </w:t>
      </w:r>
      <w:r w:rsidDel="00000000" w:rsidR="00000000" w:rsidRPr="00000000">
        <w:rPr>
          <w:color w:val="ff0000"/>
          <w:shd w:fill="fbe5d5" w:val="clear"/>
          <w:rtl w:val="0"/>
        </w:rPr>
        <w:t xml:space="preserve">*</w:t>
      </w:r>
      <w:r w:rsidDel="00000000" w:rsidR="00000000" w:rsidRPr="00000000">
        <w:rPr>
          <w:shd w:fill="fbe5d5" w:val="clear"/>
          <w:rtl w:val="0"/>
        </w:rPr>
        <w:t xml:space="preserve">_</w:t>
      </w:r>
      <w:r w:rsidDel="00000000" w:rsidR="00000000" w:rsidRPr="00000000">
        <w:rPr>
          <w:rtl w:val="0"/>
        </w:rPr>
        <w:t xml:space="preserve">_____________ </w:t>
      </w:r>
    </w:p>
    <w:p w:rsidR="00000000" w:rsidDel="00000000" w:rsidP="00000000" w:rsidRDefault="00000000" w:rsidRPr="00000000" w14:paraId="000000B2">
      <w:pPr>
        <w:rPr/>
      </w:pPr>
      <w:r w:rsidDel="00000000" w:rsidR="00000000" w:rsidRPr="00000000">
        <w:rPr>
          <w:b w:val="1"/>
          <w:rtl w:val="0"/>
        </w:rPr>
        <w:t xml:space="preserve">Judges’ decisions are final.</w:t>
      </w:r>
      <w:r w:rsidDel="00000000" w:rsidR="00000000" w:rsidRPr="00000000">
        <w:rPr>
          <w:rtl w:val="0"/>
        </w:rPr>
        <w:t xml:space="preserve"> You will receive a confirmation email after a submission has been made/received. </w:t>
      </w:r>
    </w:p>
    <w:p w:rsidR="00000000" w:rsidDel="00000000" w:rsidP="00000000" w:rsidRDefault="00000000" w:rsidRPr="00000000" w14:paraId="000000B3">
      <w:pPr>
        <w:rPr/>
      </w:pPr>
      <w:r w:rsidDel="00000000" w:rsidR="00000000" w:rsidRPr="00000000">
        <w:rPr>
          <w:rtl w:val="0"/>
        </w:rPr>
        <w:t xml:space="preserve">I understand that if my artwork is accepted for exhibition for any of the listed shows during the 6 month period as indicated, it will be exhibited at the OSA Gallery from the start date of the particular exhibit until the closing date which I will receive upon delivery of my work to the gallery for said exhibit. I further understand that there will be no early withdrawals of artworks permitted for any reason. Through submission of art work, I give my permission for accepted artwork to be used for promotional purposes such as brochures, posters, promotional articles and news media, promotion of the Edutainment and OSA website and other social media, as well as in printed or online exhibit catalog. (Submission constitutes acceptance of these conditions.) </w:t>
      </w:r>
      <w:r w:rsidDel="00000000" w:rsidR="00000000" w:rsidRPr="00000000">
        <w:rPr>
          <w:shd w:fill="fbe5d5" w:val="clear"/>
          <w:rtl w:val="0"/>
        </w:rPr>
        <w:t xml:space="preserve">Initial </w:t>
      </w:r>
      <w:r w:rsidDel="00000000" w:rsidR="00000000" w:rsidRPr="00000000">
        <w:rPr>
          <w:color w:val="ff0000"/>
          <w:shd w:fill="fbe5d5" w:val="clear"/>
          <w:rtl w:val="0"/>
        </w:rPr>
        <w:t xml:space="preserve">*</w:t>
      </w:r>
      <w:r w:rsidDel="00000000" w:rsidR="00000000" w:rsidRPr="00000000">
        <w:rPr>
          <w:shd w:fill="fbe5d5" w:val="clear"/>
          <w:rtl w:val="0"/>
        </w:rPr>
        <w:t xml:space="preserve">____________</w:t>
      </w:r>
      <w:r w:rsidDel="00000000" w:rsidR="00000000" w:rsidRPr="00000000">
        <w:rPr>
          <w:rtl w:val="0"/>
        </w:rPr>
      </w:r>
    </w:p>
    <w:p w:rsidR="00000000" w:rsidDel="00000000" w:rsidP="00000000" w:rsidRDefault="00000000" w:rsidRPr="00000000" w14:paraId="000000B4">
      <w:pPr>
        <w:shd w:fill="fff2cc" w:val="clear"/>
        <w:rPr>
          <w:shd w:fill="fbe5d5" w:val="clear"/>
        </w:rPr>
      </w:pPr>
      <w:r w:rsidDel="00000000" w:rsidR="00000000" w:rsidRPr="00000000">
        <w:rPr>
          <w:rtl w:val="0"/>
        </w:rPr>
        <w:t xml:space="preserve">I understand that if my artwork is accepted for exhibition, I will volunteer at the gallery on the Sign-Up Genius platform.  I will complete the OSA volunteer training workshop to help as the “Gallery Artists on Duty”. If I do not fulfill my desk duty, I understand that I will not be allowed to participate in the OSA gallery for the next six months or until these responsibilities have been met </w:t>
      </w:r>
      <w:hyperlink r:id="rId13">
        <w:r w:rsidDel="00000000" w:rsidR="00000000" w:rsidRPr="00000000">
          <w:rPr>
            <w:rFonts w:ascii="Helvetica Neue" w:cs="Helvetica Neue" w:eastAsia="Helvetica Neue" w:hAnsi="Helvetica Neue"/>
            <w:color w:val="3c61aa"/>
            <w:sz w:val="20"/>
            <w:szCs w:val="20"/>
            <w:u w:val="single"/>
            <w:rtl w:val="0"/>
          </w:rPr>
          <w:t xml:space="preserve">https://www.signupgenius.com/go/10C0848A9AC2FABFECE9-44390848-artist#/</w:t>
        </w:r>
      </w:hyperlink>
      <w:r w:rsidDel="00000000" w:rsidR="00000000" w:rsidRPr="00000000">
        <w:rPr>
          <w:rtl w:val="0"/>
        </w:rPr>
        <w:t xml:space="preserve">.</w:t>
      </w:r>
      <w:r w:rsidDel="00000000" w:rsidR="00000000" w:rsidRPr="00000000">
        <w:rPr>
          <w:color w:val="000000"/>
          <w:rtl w:val="0"/>
        </w:rPr>
        <w:t xml:space="preserve"> </w:t>
      </w:r>
      <w:r w:rsidDel="00000000" w:rsidR="00000000" w:rsidRPr="00000000">
        <w:rPr>
          <w:color w:val="ff0000"/>
          <w:rtl w:val="0"/>
        </w:rPr>
        <w:t xml:space="preserve">*</w:t>
      </w:r>
      <w:r w:rsidDel="00000000" w:rsidR="00000000" w:rsidRPr="00000000">
        <w:rPr>
          <w:color w:val="000000"/>
          <w:rtl w:val="0"/>
        </w:rPr>
        <w:t xml:space="preserve">Juried entrants outside of Prince William County will be assessed at $75.00 to cover the volunteer shifts requirement at OSA.</w:t>
      </w:r>
      <w:r w:rsidDel="00000000" w:rsidR="00000000" w:rsidRPr="00000000">
        <w:rPr>
          <w:color w:val="0563c1"/>
          <w:u w:val="single"/>
          <w:shd w:fill="fbe5d5" w:val="clear"/>
          <w:rtl w:val="0"/>
        </w:rPr>
        <w:t xml:space="preserve"> </w:t>
      </w:r>
      <w:r w:rsidDel="00000000" w:rsidR="00000000" w:rsidRPr="00000000">
        <w:rPr>
          <w:shd w:fill="fbe5d5" w:val="clear"/>
          <w:rtl w:val="0"/>
        </w:rPr>
        <w:t xml:space="preserve">Initial </w:t>
      </w:r>
      <w:r w:rsidDel="00000000" w:rsidR="00000000" w:rsidRPr="00000000">
        <w:rPr>
          <w:color w:val="ff0000"/>
          <w:shd w:fill="fbe5d5" w:val="clear"/>
          <w:rtl w:val="0"/>
        </w:rPr>
        <w:t xml:space="preserve">*</w:t>
      </w:r>
      <w:r w:rsidDel="00000000" w:rsidR="00000000" w:rsidRPr="00000000">
        <w:rPr>
          <w:shd w:fill="fbe5d5" w:val="clear"/>
          <w:rtl w:val="0"/>
        </w:rPr>
        <w:t xml:space="preserve">__________ </w:t>
      </w:r>
    </w:p>
    <w:p w:rsidR="00000000" w:rsidDel="00000000" w:rsidP="00000000" w:rsidRDefault="00000000" w:rsidRPr="00000000" w14:paraId="000000B5">
      <w:pPr>
        <w:shd w:fill="fff2cc" w:val="clear"/>
        <w:rPr>
          <w:color w:val="000000"/>
        </w:rPr>
      </w:pPr>
      <w:r w:rsidDel="00000000" w:rsidR="00000000" w:rsidRPr="00000000">
        <w:rPr>
          <w:color w:val="0563c1"/>
          <w:u w:val="single"/>
          <w:shd w:fill="fbe5d5" w:val="clear"/>
          <w:rtl w:val="0"/>
        </w:rPr>
        <w:t xml:space="preserve"> This coverage of volunteer hours can also be extended to local artists:</w:t>
      </w:r>
      <w:r w:rsidDel="00000000" w:rsidR="00000000" w:rsidRPr="00000000">
        <w:rPr>
          <w:color w:val="0563c1"/>
          <w:u w:val="none"/>
          <w:shd w:fill="fbe5d5" w:val="clear"/>
          <w:rtl w:val="0"/>
        </w:rPr>
        <w:t xml:space="preserve"> </w:t>
      </w:r>
      <w:r w:rsidDel="00000000" w:rsidR="00000000" w:rsidRPr="00000000">
        <w:rPr>
          <w:color w:val="0563c1"/>
          <w:shd w:fill="fbe5d5" w:val="clear"/>
          <w:rtl w:val="0"/>
        </w:rPr>
        <w:t xml:space="preserve">Artists have an option to pay $75.00 in place of shift coverage.</w:t>
      </w:r>
      <w:r w:rsidDel="00000000" w:rsidR="00000000" w:rsidRPr="00000000">
        <w:rPr>
          <w:color w:val="0563c1"/>
          <w:u w:val="none"/>
          <w:shd w:fill="fbe5d5" w:val="clear"/>
          <w:rtl w:val="0"/>
        </w:rPr>
        <w:t xml:space="preserve"> </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I further understand that if my artwork is accepted in the jurying process, I will </w:t>
      </w:r>
      <w:r w:rsidDel="00000000" w:rsidR="00000000" w:rsidRPr="00000000">
        <w:rPr>
          <w:b w:val="1"/>
          <w:rtl w:val="0"/>
        </w:rPr>
        <w:t xml:space="preserve">ONLY</w:t>
      </w:r>
      <w:r w:rsidDel="00000000" w:rsidR="00000000" w:rsidRPr="00000000">
        <w:rPr>
          <w:rtl w:val="0"/>
        </w:rPr>
        <w:t xml:space="preserve"> drop off the piece(s) that are accepted for the show. </w:t>
      </w:r>
      <w:r w:rsidDel="00000000" w:rsidR="00000000" w:rsidRPr="00000000">
        <w:rPr>
          <w:shd w:fill="fbe5d5" w:val="clear"/>
          <w:rtl w:val="0"/>
        </w:rPr>
        <w:t xml:space="preserve">Initial </w:t>
      </w:r>
      <w:r w:rsidDel="00000000" w:rsidR="00000000" w:rsidRPr="00000000">
        <w:rPr>
          <w:color w:val="ff0000"/>
          <w:shd w:fill="fbe5d5" w:val="clear"/>
          <w:rtl w:val="0"/>
        </w:rPr>
        <w:t xml:space="preserve">*</w:t>
      </w:r>
      <w:r w:rsidDel="00000000" w:rsidR="00000000" w:rsidRPr="00000000">
        <w:rPr>
          <w:shd w:fill="fbe5d5" w:val="clear"/>
          <w:rtl w:val="0"/>
        </w:rPr>
        <w:t xml:space="preserve">____________</w:t>
      </w:r>
      <w:r w:rsidDel="00000000" w:rsidR="00000000" w:rsidRPr="00000000">
        <w:rPr>
          <w:rtl w:val="0"/>
        </w:rPr>
      </w:r>
    </w:p>
    <w:p w:rsidR="00000000" w:rsidDel="00000000" w:rsidP="00000000" w:rsidRDefault="00000000" w:rsidRPr="00000000" w14:paraId="000000B7">
      <w:pPr>
        <w:pStyle w:val="Heading2"/>
        <w:rPr/>
      </w:pPr>
      <w:bookmarkStart w:colFirst="0" w:colLast="0" w:name="_heading=h.t25vvr60cza4" w:id="4"/>
      <w:bookmarkEnd w:id="4"/>
      <w:r w:rsidDel="00000000" w:rsidR="00000000" w:rsidRPr="00000000">
        <w:rPr>
          <w:rtl w:val="0"/>
        </w:rPr>
        <w:t xml:space="preserve">TERMS and CONDITIONS</w:t>
      </w:r>
    </w:p>
    <w:p w:rsidR="00000000" w:rsidDel="00000000" w:rsidP="00000000" w:rsidRDefault="00000000" w:rsidRPr="00000000" w14:paraId="000000B8">
      <w:pPr>
        <w:rPr/>
      </w:pPr>
      <w:r w:rsidDel="00000000" w:rsidR="00000000" w:rsidRPr="00000000">
        <w:rPr>
          <w:rtl w:val="0"/>
        </w:rPr>
        <w:t xml:space="preserve">All selected artists are encouraged to have works insured during the period of display and will assume full responsibility and liability for loss or damage as a participant in this event. Neither Prince William County, Edutainment Productions or Hirschel Group will assume responsibility for the works and/or any loss or damage that occurs. The participants will be responsible for their own delivery and pickup of work based on the times and deadlines indicated in the follow-up of acceptance email. Delivery and pickup of art must be done via the back door of the gallery. At the end of the art show’s changeover, art CANNOT be removed from the wall until Sunday at 5:00 pm/or the last visitor has left the gallery. If you are unable to pick up your art during the stated hours, you must arrange for someone else to pick it up for you. </w:t>
      </w:r>
    </w:p>
    <w:p w:rsidR="00000000" w:rsidDel="00000000" w:rsidP="00000000" w:rsidRDefault="00000000" w:rsidRPr="00000000" w14:paraId="000000B9">
      <w:pPr>
        <w:rPr/>
      </w:pPr>
      <w:r w:rsidDel="00000000" w:rsidR="00000000" w:rsidRPr="00000000">
        <w:rPr>
          <w:rtl w:val="0"/>
        </w:rPr>
        <w:t xml:space="preserve">Artists have 15 calendar days after the end of an exhibition to recover their submitted works, or their works are considered a donation to the Open Space Art Gallery. We do not store work nor have the storage capacity to do so. Donated work will be sold and funded to the art center. Unless otherwise arranged and contacted through </w:t>
      </w:r>
      <w:hyperlink r:id="rId14">
        <w:r w:rsidDel="00000000" w:rsidR="00000000" w:rsidRPr="00000000">
          <w:rPr>
            <w:b w:val="1"/>
            <w:color w:val="1155cc"/>
            <w:u w:val="single"/>
            <w:rtl w:val="0"/>
          </w:rPr>
          <w:t xml:space="preserve">admin@openspaceartspwc.com</w:t>
        </w:r>
      </w:hyperlink>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Prince William County Arts Council and Edutainment Productions support artists from diverse cultural, ethnic, and sexual backgrounds. PWCAC and Edutainment Productions do not discriminate based on age, gender, ethnicity, religion, sexuality, or ability/disability of artists during this process. </w:t>
      </w:r>
    </w:p>
    <w:p w:rsidR="00000000" w:rsidDel="00000000" w:rsidP="00000000" w:rsidRDefault="00000000" w:rsidRPr="00000000" w14:paraId="000000BB">
      <w:pPr>
        <w:rPr/>
      </w:pPr>
      <w:r w:rsidDel="00000000" w:rsidR="00000000" w:rsidRPr="00000000">
        <w:rPr>
          <w:rtl w:val="0"/>
        </w:rPr>
        <w:t xml:space="preserve">The selected artists must abide by the work and place policy as listed in OSA Procedure Policy</w:t>
      </w:r>
    </w:p>
    <w:p w:rsidR="00000000" w:rsidDel="00000000" w:rsidP="00000000" w:rsidRDefault="00000000" w:rsidRPr="00000000" w14:paraId="000000BC">
      <w:pPr>
        <w:rPr>
          <w:highlight w:val="yellow"/>
        </w:rPr>
      </w:pPr>
      <w:r w:rsidDel="00000000" w:rsidR="00000000" w:rsidRPr="00000000">
        <w:rPr>
          <w:rtl w:val="0"/>
        </w:rPr>
        <w:t xml:space="preserve">I have read and understood the statements above. </w:t>
      </w:r>
      <w:r w:rsidDel="00000000" w:rsidR="00000000" w:rsidRPr="00000000">
        <w:rPr>
          <w:highlight w:val="yellow"/>
          <w:rtl w:val="0"/>
        </w:rPr>
        <w:t xml:space="preserve">Yes/No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hd w:fill="fbe5d5" w:val="clear"/>
        <w:rPr/>
      </w:pPr>
      <w:r w:rsidDel="00000000" w:rsidR="00000000" w:rsidRPr="00000000">
        <w:rPr>
          <w:rtl w:val="0"/>
        </w:rPr>
        <w:t xml:space="preserve">Signature </w:t>
      </w:r>
      <w:r w:rsidDel="00000000" w:rsidR="00000000" w:rsidRPr="00000000">
        <w:rPr>
          <w:color w:val="ff0000"/>
          <w:shd w:fill="fbe5d5" w:val="clear"/>
          <w:rtl w:val="0"/>
        </w:rPr>
        <w:t xml:space="preserve">*</w:t>
      </w:r>
      <w:r w:rsidDel="00000000" w:rsidR="00000000" w:rsidRPr="00000000">
        <w:rPr>
          <w:shd w:fill="fbe5d5" w:val="clear"/>
          <w:rtl w:val="0"/>
        </w:rPr>
        <w:t xml:space="preserve">_</w:t>
      </w:r>
      <w:r w:rsidDel="00000000" w:rsidR="00000000" w:rsidRPr="00000000">
        <w:rPr>
          <w:rtl w:val="0"/>
        </w:rPr>
        <w:t xml:space="preserve">___________________________</w:t>
        <w:tab/>
        <w:tab/>
        <w:tab/>
        <w:tab/>
        <w:t xml:space="preserve">Date </w:t>
      </w:r>
      <w:r w:rsidDel="00000000" w:rsidR="00000000" w:rsidRPr="00000000">
        <w:rPr>
          <w:color w:val="ff0000"/>
          <w:shd w:fill="fbe5d5" w:val="clear"/>
          <w:rtl w:val="0"/>
        </w:rPr>
        <w:t xml:space="preserve">*</w:t>
      </w:r>
      <w:r w:rsidDel="00000000" w:rsidR="00000000" w:rsidRPr="00000000">
        <w:rPr>
          <w:shd w:fill="fbe5d5" w:val="clear"/>
          <w:rtl w:val="0"/>
        </w:rPr>
        <w:t xml:space="preserve">_</w:t>
      </w:r>
      <w:r w:rsidDel="00000000" w:rsidR="00000000" w:rsidRPr="00000000">
        <w:rPr>
          <w:rtl w:val="0"/>
        </w:rPr>
        <w:t xml:space="preserve">_______________________</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t xml:space="preserve">Thank you for participating! You will receive a confirmation email after a submission has been made. If you do not receive an email, please contact </w:t>
      </w:r>
      <w:r w:rsidDel="00000000" w:rsidR="00000000" w:rsidRPr="00000000">
        <w:rPr>
          <w:b w:val="1"/>
          <w:rtl w:val="0"/>
        </w:rPr>
        <w:t xml:space="preserve"> </w:t>
      </w:r>
      <w:hyperlink r:id="rId15">
        <w:r w:rsidDel="00000000" w:rsidR="00000000" w:rsidRPr="00000000">
          <w:rPr>
            <w:b w:val="1"/>
            <w:color w:val="1155cc"/>
            <w:u w:val="single"/>
            <w:rtl w:val="0"/>
          </w:rPr>
          <w:t xml:space="preserve">admin@openspaceartspwc.com</w:t>
        </w:r>
      </w:hyperlink>
      <w:r w:rsidDel="00000000" w:rsidR="00000000" w:rsidRPr="00000000">
        <w:rPr>
          <w:b w:val="1"/>
          <w:rtl w:val="0"/>
        </w:rPr>
        <w:t xml:space="preserve"> or call (</w:t>
      </w:r>
      <w:r w:rsidDel="00000000" w:rsidR="00000000" w:rsidRPr="00000000">
        <w:rPr>
          <w:rFonts w:ascii="Arial" w:cs="Arial" w:eastAsia="Arial" w:hAnsi="Arial"/>
          <w:b w:val="1"/>
          <w:rtl w:val="0"/>
        </w:rPr>
        <w:t xml:space="preserve">703)-944-0336</w:t>
      </w:r>
      <w:r w:rsidDel="00000000" w:rsidR="00000000" w:rsidRPr="00000000">
        <w:rPr>
          <w:b w:val="1"/>
          <w:rtl w:val="0"/>
        </w:rPr>
        <w:t xml:space="preserve">. 12 pm to 9 pm during Open hours</w:t>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Signed,</w:t>
      </w:r>
    </w:p>
    <w:p w:rsidR="00000000" w:rsidDel="00000000" w:rsidP="00000000" w:rsidRDefault="00000000" w:rsidRPr="00000000" w14:paraId="000000C3">
      <w:pPr>
        <w:rPr/>
      </w:pPr>
      <w:r w:rsidDel="00000000" w:rsidR="00000000" w:rsidRPr="00000000">
        <w:rPr>
          <w:rtl w:val="0"/>
        </w:rPr>
        <w:t xml:space="preserve">Edutainment Productions Inc.</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sectPr>
      <w:headerReference r:id="rId1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2023 Edutainment Inc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color w:val="1f3864"/>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b w:val="1"/>
      <w:color w:val="1f3864"/>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color w:val="1f3864"/>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b w:val="1"/>
      <w:color w:val="1f3864"/>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color w:val="1f3864"/>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b w:val="1"/>
      <w:color w:val="1f3864"/>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color w:val="1f3864"/>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b w:val="1"/>
      <w:color w:val="1f3864"/>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61C7C"/>
  </w:style>
  <w:style w:type="paragraph" w:styleId="Heading1">
    <w:name w:val="heading 1"/>
    <w:basedOn w:val="Normal"/>
    <w:next w:val="Normal"/>
    <w:link w:val="Heading1Char"/>
    <w:uiPriority w:val="9"/>
    <w:qFormat w:val="1"/>
    <w:rsid w:val="009E47B4"/>
    <w:pPr>
      <w:keepNext w:val="1"/>
      <w:keepLines w:val="1"/>
      <w:spacing w:after="0" w:before="240"/>
      <w:outlineLvl w:val="0"/>
    </w:pPr>
    <w:rPr>
      <w:rFonts w:asciiTheme="majorHAnsi" w:cstheme="majorBidi" w:eastAsiaTheme="majorEastAsia" w:hAnsiTheme="majorHAnsi"/>
      <w:b w:val="1"/>
      <w:color w:val="1f3864" w:themeColor="accent1" w:themeShade="000080"/>
      <w:sz w:val="32"/>
      <w:szCs w:val="32"/>
    </w:rPr>
  </w:style>
  <w:style w:type="paragraph" w:styleId="Heading2">
    <w:name w:val="heading 2"/>
    <w:basedOn w:val="Normal"/>
    <w:next w:val="Normal"/>
    <w:link w:val="Heading2Char"/>
    <w:uiPriority w:val="9"/>
    <w:unhideWhenUsed w:val="1"/>
    <w:qFormat w:val="1"/>
    <w:rsid w:val="009E47B4"/>
    <w:pPr>
      <w:keepNext w:val="1"/>
      <w:keepLines w:val="1"/>
      <w:spacing w:after="0" w:before="40"/>
      <w:outlineLvl w:val="1"/>
    </w:pPr>
    <w:rPr>
      <w:rFonts w:asciiTheme="majorHAnsi" w:cstheme="majorBidi" w:eastAsiaTheme="majorEastAsia" w:hAnsiTheme="majorHAnsi"/>
      <w:b w:val="1"/>
      <w:color w:val="2f5496" w:themeColor="accent1" w:themeShade="0000BF"/>
      <w:sz w:val="26"/>
      <w:szCs w:val="26"/>
    </w:rPr>
  </w:style>
  <w:style w:type="paragraph" w:styleId="Heading3">
    <w:name w:val="heading 3"/>
    <w:basedOn w:val="Normal"/>
    <w:next w:val="Normal"/>
    <w:link w:val="Heading3Char"/>
    <w:uiPriority w:val="9"/>
    <w:unhideWhenUsed w:val="1"/>
    <w:qFormat w:val="1"/>
    <w:rsid w:val="00F60F1D"/>
    <w:pPr>
      <w:keepNext w:val="1"/>
      <w:keepLines w:val="1"/>
      <w:spacing w:after="0" w:before="40"/>
      <w:outlineLvl w:val="2"/>
    </w:pPr>
    <w:rPr>
      <w:rFonts w:asciiTheme="majorHAnsi" w:cstheme="majorBidi" w:eastAsiaTheme="majorEastAsia" w:hAnsiTheme="majorHAnsi"/>
      <w:b w:val="1"/>
      <w:color w:val="1f3864" w:themeColor="accent1" w:themeShade="000080"/>
      <w:sz w:val="24"/>
      <w:szCs w:val="24"/>
    </w:rPr>
  </w:style>
  <w:style w:type="paragraph" w:styleId="Heading4">
    <w:name w:val="heading 4"/>
    <w:basedOn w:val="Normal"/>
    <w:next w:val="Normal"/>
    <w:link w:val="Heading4Char"/>
    <w:uiPriority w:val="9"/>
    <w:unhideWhenUsed w:val="1"/>
    <w:qFormat w:val="1"/>
    <w:rsid w:val="00C56242"/>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aption1" w:customStyle="1">
    <w:name w:val="Caption1"/>
    <w:basedOn w:val="DefaultParagraphFont"/>
    <w:rsid w:val="000A17EE"/>
  </w:style>
  <w:style w:type="character" w:styleId="Heading1Char" w:customStyle="1">
    <w:name w:val="Heading 1 Char"/>
    <w:basedOn w:val="DefaultParagraphFont"/>
    <w:link w:val="Heading1"/>
    <w:uiPriority w:val="9"/>
    <w:rsid w:val="009E47B4"/>
    <w:rPr>
      <w:rFonts w:asciiTheme="majorHAnsi" w:cstheme="majorBidi" w:eastAsiaTheme="majorEastAsia" w:hAnsiTheme="majorHAnsi"/>
      <w:b w:val="1"/>
      <w:color w:val="1f3864" w:themeColor="accent1" w:themeShade="000080"/>
      <w:sz w:val="32"/>
      <w:szCs w:val="32"/>
    </w:rPr>
  </w:style>
  <w:style w:type="character" w:styleId="Heading2Char" w:customStyle="1">
    <w:name w:val="Heading 2 Char"/>
    <w:basedOn w:val="DefaultParagraphFont"/>
    <w:link w:val="Heading2"/>
    <w:uiPriority w:val="9"/>
    <w:rsid w:val="009E47B4"/>
    <w:rPr>
      <w:rFonts w:asciiTheme="majorHAnsi" w:cstheme="majorBidi" w:eastAsiaTheme="majorEastAsia" w:hAnsiTheme="majorHAnsi"/>
      <w:b w:val="1"/>
      <w:color w:val="2f5496" w:themeColor="accent1" w:themeShade="0000BF"/>
      <w:sz w:val="26"/>
      <w:szCs w:val="26"/>
    </w:rPr>
  </w:style>
  <w:style w:type="character" w:styleId="Hyperlink">
    <w:name w:val="Hyperlink"/>
    <w:basedOn w:val="DefaultParagraphFont"/>
    <w:uiPriority w:val="99"/>
    <w:unhideWhenUsed w:val="1"/>
    <w:rsid w:val="006E4EB8"/>
    <w:rPr>
      <w:color w:val="0563c1" w:themeColor="hyperlink"/>
      <w:u w:val="single"/>
    </w:rPr>
  </w:style>
  <w:style w:type="character" w:styleId="UnresolvedMention">
    <w:name w:val="Unresolved Mention"/>
    <w:basedOn w:val="DefaultParagraphFont"/>
    <w:uiPriority w:val="99"/>
    <w:semiHidden w:val="1"/>
    <w:unhideWhenUsed w:val="1"/>
    <w:rsid w:val="006E4EB8"/>
    <w:rPr>
      <w:color w:val="605e5c"/>
      <w:shd w:color="auto" w:fill="e1dfdd" w:val="clear"/>
    </w:rPr>
  </w:style>
  <w:style w:type="character" w:styleId="Heading3Char" w:customStyle="1">
    <w:name w:val="Heading 3 Char"/>
    <w:basedOn w:val="DefaultParagraphFont"/>
    <w:link w:val="Heading3"/>
    <w:uiPriority w:val="9"/>
    <w:rsid w:val="00F60F1D"/>
    <w:rPr>
      <w:rFonts w:asciiTheme="majorHAnsi" w:cstheme="majorBidi" w:eastAsiaTheme="majorEastAsia" w:hAnsiTheme="majorHAnsi"/>
      <w:b w:val="1"/>
      <w:color w:val="1f3864" w:themeColor="accent1" w:themeShade="000080"/>
      <w:sz w:val="24"/>
      <w:szCs w:val="24"/>
    </w:rPr>
  </w:style>
  <w:style w:type="character" w:styleId="Heading4Char" w:customStyle="1">
    <w:name w:val="Heading 4 Char"/>
    <w:basedOn w:val="DefaultParagraphFont"/>
    <w:link w:val="Heading4"/>
    <w:uiPriority w:val="9"/>
    <w:rsid w:val="00C56242"/>
    <w:rPr>
      <w:rFonts w:asciiTheme="majorHAnsi" w:cstheme="majorBidi" w:eastAsiaTheme="majorEastAsia" w:hAnsiTheme="majorHAnsi"/>
      <w:i w:val="1"/>
      <w:iCs w:val="1"/>
      <w:color w:val="2f5496" w:themeColor="accent1" w:themeShade="0000BF"/>
    </w:rPr>
  </w:style>
  <w:style w:type="table" w:styleId="TableGrid">
    <w:name w:val="Table Grid"/>
    <w:basedOn w:val="TableNormal"/>
    <w:uiPriority w:val="39"/>
    <w:rsid w:val="007A75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23E0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3E00"/>
  </w:style>
  <w:style w:type="paragraph" w:styleId="Footer">
    <w:name w:val="footer"/>
    <w:basedOn w:val="Normal"/>
    <w:link w:val="FooterChar"/>
    <w:uiPriority w:val="99"/>
    <w:unhideWhenUsed w:val="1"/>
    <w:rsid w:val="00023E0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3E00"/>
  </w:style>
  <w:style w:type="paragraph" w:styleId="NormalWeb">
    <w:name w:val="Normal (Web)"/>
    <w:basedOn w:val="Normal"/>
    <w:uiPriority w:val="99"/>
    <w:unhideWhenUsed w:val="1"/>
    <w:rsid w:val="006529B4"/>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3E1F62"/>
    <w:pPr>
      <w:ind w:left="720"/>
      <w:contextualSpacing w:val="1"/>
    </w:pPr>
  </w:style>
  <w:style w:type="character" w:styleId="oypena" w:customStyle="1">
    <w:name w:val="oypena"/>
    <w:basedOn w:val="DefaultParagraphFont"/>
    <w:rsid w:val="006D34F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https://www.signupgenius.com/go/10C0848A9AC2FABFECE9-44390848-artist#/"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mailto:admin@openspaceartspwc.com" TargetMode="External"/><Relationship Id="rId14" Type="http://schemas.openxmlformats.org/officeDocument/2006/relationships/hyperlink" Target="mailto:admin@openspaceartspwc.com"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penspaceartspwc.com/projects-6" TargetMode="External"/><Relationship Id="rId8" Type="http://schemas.openxmlformats.org/officeDocument/2006/relationships/hyperlink" Target="https://www.openspaceartspwc.com/projects-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5D2FRP7QEn/O9XVRb5Gu9y/cg==">CgMxLjAyDmguODU1bDZqZG9yNnphMghoLmdqZGd4czIJaC4zMGowemxsMgloLjFmb2I5dGUyDmgudDI1dnZyNjBjemE0OAByITFqQVNlcWpBMnRpRGg5MUo2ZlA4OWpPSTZxVXR2aVMwRg==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2023-10-16T00:38:00Z</dcterms:created>
  <dc:creator>D L</dc:creator>
</cp:coreProperties>
</file>